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20" w:line="480" w:lineRule="auto"/>
        <w:jc w:val="center"/>
        <w:rPr>
          <w:rFonts w:ascii="Tahoma" w:hAnsi="Tahoma" w:eastAsia="宋体" w:cs="Tahoma"/>
          <w:b/>
          <w:color w:val="5D5D5D"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关于进行201</w:t>
      </w:r>
      <w:r>
        <w:rPr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年资产设备盘点核查工作的通知</w:t>
      </w:r>
    </w:p>
    <w:p>
      <w:pPr>
        <w:tabs>
          <w:tab w:val="left" w:pos="360"/>
        </w:tabs>
        <w:spacing w:line="380" w:lineRule="exact"/>
        <w:ind w:firstLine="468" w:firstLineChars="195"/>
        <w:rPr>
          <w:sz w:val="24"/>
        </w:rPr>
      </w:pPr>
      <w:r>
        <w:rPr>
          <w:rFonts w:hint="eastAsia"/>
          <w:sz w:val="24"/>
        </w:rPr>
        <w:t>各二级学院、处、办：</w:t>
      </w:r>
      <w:r>
        <w:rPr>
          <w:sz w:val="24"/>
        </w:rPr>
        <w:t> </w:t>
      </w:r>
    </w:p>
    <w:p>
      <w:pPr>
        <w:tabs>
          <w:tab w:val="left" w:pos="360"/>
        </w:tabs>
        <w:spacing w:line="380" w:lineRule="exact"/>
        <w:ind w:firstLine="468" w:firstLineChars="195"/>
        <w:rPr>
          <w:sz w:val="24"/>
        </w:rPr>
      </w:pPr>
      <w:r>
        <w:rPr>
          <w:rFonts w:hint="eastAsia"/>
          <w:sz w:val="24"/>
        </w:rPr>
        <w:t>为加强学校资产设备精细化、</w:t>
      </w:r>
      <w:r>
        <w:rPr>
          <w:sz w:val="24"/>
        </w:rPr>
        <w:t>网络化、智能化</w:t>
      </w:r>
      <w:r>
        <w:rPr>
          <w:rFonts w:hint="eastAsia"/>
          <w:sz w:val="24"/>
        </w:rPr>
        <w:t>管理，优化资源配置，提高资产设备利用率，保证资产设备的安全，确保资产设备帐物实相符，根据学校相关规定，决定自201</w:t>
      </w:r>
      <w:r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>11</w:t>
      </w:r>
      <w:r>
        <w:rPr>
          <w:rFonts w:hint="eastAsia"/>
          <w:sz w:val="24"/>
        </w:rPr>
        <w:t>月1</w:t>
      </w:r>
      <w:r>
        <w:rPr>
          <w:sz w:val="24"/>
        </w:rPr>
        <w:t>4</w:t>
      </w:r>
      <w:r>
        <w:rPr>
          <w:rFonts w:hint="eastAsia"/>
          <w:sz w:val="24"/>
        </w:rPr>
        <w:t>日起，在全校组织实施资产设备盘点核查工作，</w:t>
      </w:r>
      <w:r>
        <w:rPr>
          <w:sz w:val="24"/>
        </w:rPr>
        <w:t>对学校的资产设备进行全面的实物盘点</w:t>
      </w:r>
      <w:r>
        <w:rPr>
          <w:rFonts w:hint="eastAsia"/>
          <w:sz w:val="24"/>
        </w:rPr>
        <w:t>及</w:t>
      </w:r>
      <w:r>
        <w:rPr>
          <w:sz w:val="24"/>
        </w:rPr>
        <w:t>实物与财务核对工作</w:t>
      </w:r>
      <w:r>
        <w:rPr>
          <w:rFonts w:hint="eastAsia"/>
          <w:sz w:val="24"/>
        </w:rPr>
        <w:t>。现将有关事宜通知如下：</w:t>
      </w:r>
    </w:p>
    <w:p>
      <w:pPr>
        <w:tabs>
          <w:tab w:val="left" w:pos="360"/>
        </w:tabs>
        <w:spacing w:line="380" w:lineRule="exact"/>
        <w:ind w:firstLine="470" w:firstLineChars="195"/>
        <w:rPr>
          <w:b/>
          <w:sz w:val="24"/>
        </w:rPr>
      </w:pPr>
      <w:r>
        <w:rPr>
          <w:rFonts w:hint="eastAsia"/>
          <w:b/>
          <w:sz w:val="24"/>
        </w:rPr>
        <w:t>一、普查盘点时间</w:t>
      </w:r>
    </w:p>
    <w:p>
      <w:pPr>
        <w:tabs>
          <w:tab w:val="left" w:pos="360"/>
        </w:tabs>
        <w:spacing w:line="380" w:lineRule="exact"/>
        <w:ind w:left="359" w:leftChars="171" w:firstLine="118" w:firstLineChars="49"/>
        <w:rPr>
          <w:sz w:val="24"/>
        </w:rPr>
      </w:pPr>
      <w:r>
        <w:rPr>
          <w:rFonts w:hint="eastAsia"/>
          <w:b/>
          <w:sz w:val="24"/>
        </w:rPr>
        <w:t>基准日</w:t>
      </w:r>
      <w:r>
        <w:rPr>
          <w:rFonts w:hint="eastAsia"/>
          <w:sz w:val="24"/>
        </w:rPr>
        <w:t>：截止201</w:t>
      </w:r>
      <w:r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>10</w:t>
      </w:r>
      <w:r>
        <w:rPr>
          <w:rFonts w:hint="eastAsia"/>
          <w:sz w:val="24"/>
        </w:rPr>
        <w:t>月</w:t>
      </w:r>
      <w:r>
        <w:rPr>
          <w:color w:val="000000"/>
          <w:sz w:val="24"/>
        </w:rPr>
        <w:t>31</w:t>
      </w:r>
      <w:r>
        <w:rPr>
          <w:rFonts w:hint="eastAsia"/>
          <w:color w:val="000000"/>
          <w:sz w:val="24"/>
        </w:rPr>
        <w:t>日之前</w:t>
      </w:r>
      <w:r>
        <w:rPr>
          <w:rFonts w:hint="eastAsia"/>
          <w:sz w:val="24"/>
        </w:rPr>
        <w:t>入账的所有资产设备。</w:t>
      </w:r>
    </w:p>
    <w:p>
      <w:pPr>
        <w:numPr>
          <w:numId w:val="0"/>
        </w:numPr>
        <w:tabs>
          <w:tab w:val="left" w:pos="360"/>
        </w:tabs>
        <w:spacing w:line="380" w:lineRule="exact"/>
        <w:ind w:left="472" w:leftChars="0"/>
        <w:rPr>
          <w:sz w:val="24"/>
        </w:rPr>
      </w:pPr>
      <w:r>
        <w:rPr>
          <w:rFonts w:hint="eastAsia"/>
          <w:b/>
          <w:sz w:val="24"/>
        </w:rPr>
        <w:t>盘点时间</w:t>
      </w:r>
      <w:r>
        <w:rPr>
          <w:rFonts w:hint="eastAsia"/>
          <w:sz w:val="24"/>
        </w:rPr>
        <w:t>：</w:t>
      </w:r>
    </w:p>
    <w:p>
      <w:pPr>
        <w:tabs>
          <w:tab w:val="left" w:pos="360"/>
        </w:tabs>
        <w:spacing w:line="380" w:lineRule="exact"/>
        <w:ind w:left="844"/>
        <w:rPr>
          <w:sz w:val="24"/>
        </w:rPr>
      </w:pPr>
      <w:r>
        <w:rPr>
          <w:rFonts w:hint="eastAsia"/>
          <w:sz w:val="24"/>
        </w:rPr>
        <w:t>201</w:t>
      </w:r>
      <w:r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>11</w:t>
      </w:r>
      <w:r>
        <w:rPr>
          <w:rFonts w:hint="eastAsia"/>
          <w:color w:val="000000"/>
          <w:sz w:val="24"/>
        </w:rPr>
        <w:t>月1</w:t>
      </w: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日（周四）---20</w:t>
      </w:r>
      <w:r>
        <w:rPr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月13日（周一）（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个月</w:t>
      </w:r>
      <w:r>
        <w:rPr>
          <w:rFonts w:hint="eastAsia"/>
          <w:sz w:val="24"/>
        </w:rPr>
        <w:t>）。</w:t>
      </w:r>
    </w:p>
    <w:p>
      <w:pPr>
        <w:numPr>
          <w:numId w:val="0"/>
        </w:numPr>
        <w:spacing w:line="380" w:lineRule="exact"/>
        <w:ind w:left="472" w:leftChars="0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二、</w:t>
      </w:r>
      <w:r>
        <w:rPr>
          <w:rFonts w:hint="eastAsia"/>
          <w:b/>
          <w:sz w:val="24"/>
        </w:rPr>
        <w:t>普查盘点范围</w:t>
      </w:r>
    </w:p>
    <w:p>
      <w:pPr>
        <w:spacing w:line="3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除图书之外的所有固定资产、低值耐用品和部分易损易耗资产耗材。</w:t>
      </w:r>
    </w:p>
    <w:p>
      <w:pPr>
        <w:spacing w:line="380" w:lineRule="exact"/>
        <w:ind w:firstLine="479" w:firstLineChars="199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三、</w:t>
      </w:r>
      <w:r>
        <w:rPr>
          <w:rFonts w:hint="eastAsia"/>
          <w:b/>
          <w:sz w:val="24"/>
        </w:rPr>
        <w:t>普查盘点原则</w:t>
      </w:r>
    </w:p>
    <w:p>
      <w:pPr>
        <w:spacing w:line="3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专人设备，专人保管；</w:t>
      </w:r>
    </w:p>
    <w:p>
      <w:pPr>
        <w:spacing w:line="3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公用设备，资产管理员保管；</w:t>
      </w:r>
    </w:p>
    <w:p>
      <w:pPr>
        <w:spacing w:line="3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实验室设备，实验管理员保管。</w:t>
      </w:r>
    </w:p>
    <w:p>
      <w:pPr>
        <w:spacing w:line="380" w:lineRule="exact"/>
        <w:ind w:firstLine="479" w:firstLineChars="199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四、</w:t>
      </w:r>
      <w:r>
        <w:rPr>
          <w:rFonts w:hint="eastAsia"/>
          <w:b/>
          <w:sz w:val="24"/>
        </w:rPr>
        <w:t>资产设备普查盘点的方式</w:t>
      </w:r>
    </w:p>
    <w:p>
      <w:pPr>
        <w:spacing w:line="3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按照资产设备管理的侧重点、难易度分为自查（100%）、</w:t>
      </w:r>
    </w:p>
    <w:p>
      <w:pPr>
        <w:spacing w:line="380" w:lineRule="exact"/>
        <w:ind w:firstLine="4800" w:firstLineChars="2000"/>
        <w:rPr>
          <w:sz w:val="24"/>
        </w:rPr>
      </w:pPr>
      <w:r>
        <w:rPr>
          <w:rFonts w:hint="eastAsia"/>
          <w:sz w:val="24"/>
        </w:rPr>
        <w:t>抽查（</w:t>
      </w:r>
      <w:r>
        <w:rPr>
          <w:rFonts w:hint="eastAsia" w:ascii="宋体" w:hAnsi="宋体"/>
          <w:sz w:val="24"/>
        </w:rPr>
        <w:t>＞</w:t>
      </w:r>
      <w:r>
        <w:rPr>
          <w:rFonts w:hint="eastAsia"/>
          <w:sz w:val="24"/>
        </w:rPr>
        <w:t>40%）、</w:t>
      </w:r>
    </w:p>
    <w:p>
      <w:pPr>
        <w:spacing w:line="380" w:lineRule="exact"/>
        <w:ind w:firstLine="4800" w:firstLineChars="2000"/>
        <w:rPr>
          <w:sz w:val="24"/>
        </w:rPr>
      </w:pPr>
      <w:r>
        <w:rPr>
          <w:rFonts w:hint="eastAsia"/>
          <w:sz w:val="24"/>
        </w:rPr>
        <w:t>全查（100%）。</w:t>
      </w:r>
    </w:p>
    <w:p>
      <w:pPr>
        <w:spacing w:line="380" w:lineRule="exact"/>
        <w:ind w:firstLine="479" w:firstLineChars="199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五、</w:t>
      </w:r>
      <w:r>
        <w:rPr>
          <w:rFonts w:hint="eastAsia"/>
          <w:b/>
          <w:sz w:val="24"/>
        </w:rPr>
        <w:t>普查盘点程序</w:t>
      </w:r>
    </w:p>
    <w:p>
      <w:pPr>
        <w:spacing w:line="38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</w:rPr>
        <w:t>1.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各二级学院、处、室自查  </w:t>
      </w:r>
    </w:p>
    <w:p>
      <w:pPr>
        <w:spacing w:line="380" w:lineRule="exact"/>
        <w:ind w:firstLine="948" w:firstLineChars="395"/>
        <w:rPr>
          <w:sz w:val="24"/>
        </w:rPr>
      </w:pPr>
      <w:r>
        <w:rPr>
          <w:rFonts w:hint="eastAsia"/>
          <w:sz w:val="24"/>
        </w:rPr>
        <w:t>201</w:t>
      </w:r>
      <w:r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>11</w:t>
      </w:r>
      <w:r>
        <w:rPr>
          <w:rFonts w:hint="eastAsia"/>
          <w:sz w:val="24"/>
        </w:rPr>
        <w:t>月1</w:t>
      </w:r>
      <w:r>
        <w:rPr>
          <w:sz w:val="24"/>
        </w:rPr>
        <w:t>4</w:t>
      </w:r>
      <w:r>
        <w:rPr>
          <w:rFonts w:hint="eastAsia"/>
          <w:sz w:val="24"/>
        </w:rPr>
        <w:t>日（周四）----</w:t>
      </w:r>
      <w:r>
        <w:rPr>
          <w:sz w:val="24"/>
        </w:rPr>
        <w:t xml:space="preserve"> 12</w:t>
      </w:r>
      <w:r>
        <w:rPr>
          <w:rFonts w:hint="eastAsia"/>
          <w:sz w:val="24"/>
        </w:rPr>
        <w:t>月</w:t>
      </w:r>
      <w:r>
        <w:rPr>
          <w:sz w:val="24"/>
        </w:rPr>
        <w:t>8</w:t>
      </w:r>
      <w:r>
        <w:rPr>
          <w:rFonts w:hint="eastAsia"/>
          <w:sz w:val="24"/>
        </w:rPr>
        <w:t>日（周日）2</w:t>
      </w:r>
      <w:r>
        <w:rPr>
          <w:sz w:val="24"/>
        </w:rPr>
        <w:t>5</w:t>
      </w:r>
      <w:r>
        <w:rPr>
          <w:rFonts w:hint="eastAsia"/>
          <w:sz w:val="24"/>
        </w:rPr>
        <w:t>天。</w:t>
      </w:r>
    </w:p>
    <w:p>
      <w:pPr>
        <w:spacing w:line="380" w:lineRule="exact"/>
        <w:ind w:left="1746" w:leftChars="267" w:hanging="1185" w:hangingChars="492"/>
        <w:rPr>
          <w:b/>
          <w:sz w:val="24"/>
        </w:rPr>
      </w:pPr>
      <w:r>
        <w:rPr>
          <w:rFonts w:hint="eastAsia"/>
          <w:b/>
          <w:sz w:val="24"/>
        </w:rPr>
        <w:t>2.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资产设备处进行核查或抽查，并办理相关手续</w:t>
      </w:r>
    </w:p>
    <w:p>
      <w:pPr>
        <w:spacing w:line="380" w:lineRule="exact"/>
        <w:ind w:left="1740" w:leftChars="438" w:hanging="820" w:hangingChars="342"/>
        <w:rPr>
          <w:sz w:val="24"/>
        </w:rPr>
      </w:pPr>
      <w:r>
        <w:rPr>
          <w:rFonts w:hint="eastAsia"/>
          <w:sz w:val="24"/>
        </w:rPr>
        <w:t>201</w:t>
      </w:r>
      <w:r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>12</w:t>
      </w:r>
      <w:r>
        <w:rPr>
          <w:rFonts w:hint="eastAsia"/>
          <w:sz w:val="24"/>
        </w:rPr>
        <w:t>月</w:t>
      </w:r>
      <w:r>
        <w:rPr>
          <w:sz w:val="24"/>
        </w:rPr>
        <w:t>1</w:t>
      </w:r>
      <w:r>
        <w:rPr>
          <w:rFonts w:hint="eastAsia"/>
          <w:sz w:val="24"/>
        </w:rPr>
        <w:t>日（周日）----</w:t>
      </w:r>
      <w:r>
        <w:rPr>
          <w:sz w:val="24"/>
        </w:rPr>
        <w:t>12</w:t>
      </w:r>
      <w:r>
        <w:rPr>
          <w:rFonts w:hint="eastAsia"/>
          <w:sz w:val="24"/>
        </w:rPr>
        <w:t>月</w:t>
      </w:r>
      <w:r>
        <w:rPr>
          <w:sz w:val="24"/>
        </w:rPr>
        <w:t>31</w:t>
      </w:r>
      <w:r>
        <w:rPr>
          <w:rFonts w:hint="eastAsia"/>
          <w:sz w:val="24"/>
        </w:rPr>
        <w:t>日（周二）</w:t>
      </w:r>
      <w:r>
        <w:rPr>
          <w:sz w:val="24"/>
        </w:rPr>
        <w:t>1</w:t>
      </w:r>
      <w:r>
        <w:rPr>
          <w:rFonts w:hint="eastAsia"/>
          <w:sz w:val="24"/>
        </w:rPr>
        <w:t>个月</w:t>
      </w:r>
      <w:r>
        <w:rPr>
          <w:rFonts w:hint="eastAsia"/>
          <w:b/>
          <w:sz w:val="24"/>
        </w:rPr>
        <w:t>。</w:t>
      </w:r>
    </w:p>
    <w:p>
      <w:pPr>
        <w:spacing w:line="38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</w:rPr>
        <w:t>3.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根据核查或抽查结果对资产设备账进行修改、调整。</w:t>
      </w:r>
    </w:p>
    <w:p>
      <w:pPr>
        <w:spacing w:line="380" w:lineRule="exact"/>
        <w:ind w:left="178" w:leftChars="85" w:firstLine="720" w:firstLineChars="300"/>
        <w:rPr>
          <w:b/>
          <w:sz w:val="24"/>
        </w:rPr>
      </w:pPr>
      <w:r>
        <w:rPr>
          <w:rFonts w:hint="eastAsia"/>
          <w:sz w:val="24"/>
        </w:rPr>
        <w:t>201</w:t>
      </w:r>
      <w:r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>12</w:t>
      </w:r>
      <w:r>
        <w:rPr>
          <w:rFonts w:hint="eastAsia"/>
          <w:sz w:val="24"/>
        </w:rPr>
        <w:t>月</w:t>
      </w:r>
      <w:r>
        <w:rPr>
          <w:sz w:val="24"/>
        </w:rPr>
        <w:t>16</w:t>
      </w:r>
      <w:r>
        <w:rPr>
          <w:rFonts w:hint="eastAsia"/>
          <w:sz w:val="24"/>
        </w:rPr>
        <w:t>日（周一）</w:t>
      </w:r>
      <w:r>
        <w:rPr>
          <w:sz w:val="24"/>
        </w:rPr>
        <w:t>—2020</w:t>
      </w:r>
      <w:r>
        <w:rPr>
          <w:rFonts w:hint="eastAsia"/>
          <w:sz w:val="24"/>
        </w:rPr>
        <w:t>年</w:t>
      </w:r>
      <w:r>
        <w:rPr>
          <w:sz w:val="24"/>
        </w:rPr>
        <w:t>1</w:t>
      </w:r>
      <w:r>
        <w:rPr>
          <w:rFonts w:hint="eastAsia"/>
          <w:sz w:val="24"/>
        </w:rPr>
        <w:t>月</w:t>
      </w:r>
      <w:r>
        <w:rPr>
          <w:sz w:val="24"/>
        </w:rPr>
        <w:t>5</w:t>
      </w:r>
      <w:r>
        <w:rPr>
          <w:rFonts w:hint="eastAsia"/>
          <w:sz w:val="24"/>
        </w:rPr>
        <w:t>日（周日）21天</w:t>
      </w:r>
      <w:r>
        <w:rPr>
          <w:rFonts w:hint="eastAsia"/>
          <w:b/>
          <w:sz w:val="24"/>
        </w:rPr>
        <w:t>。</w:t>
      </w:r>
    </w:p>
    <w:p>
      <w:pPr>
        <w:spacing w:line="380" w:lineRule="exact"/>
        <w:ind w:firstLine="600" w:firstLineChars="249"/>
        <w:rPr>
          <w:b/>
          <w:sz w:val="24"/>
        </w:rPr>
      </w:pPr>
      <w:r>
        <w:rPr>
          <w:rFonts w:hint="eastAsia"/>
          <w:b/>
          <w:sz w:val="24"/>
        </w:rPr>
        <w:t>4.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学校资产设备数据库的汇总</w:t>
      </w:r>
    </w:p>
    <w:p>
      <w:pPr>
        <w:spacing w:line="380" w:lineRule="exact"/>
        <w:ind w:firstLine="960" w:firstLineChars="400"/>
        <w:rPr>
          <w:sz w:val="24"/>
        </w:rPr>
      </w:pPr>
      <w:r>
        <w:rPr>
          <w:rFonts w:hint="eastAsia"/>
          <w:sz w:val="24"/>
        </w:rPr>
        <w:t>20</w:t>
      </w:r>
      <w:r>
        <w:rPr>
          <w:sz w:val="24"/>
        </w:rPr>
        <w:t>20</w:t>
      </w:r>
      <w:r>
        <w:rPr>
          <w:rFonts w:hint="eastAsia"/>
          <w:sz w:val="24"/>
        </w:rPr>
        <w:t>年</w:t>
      </w:r>
      <w:r>
        <w:rPr>
          <w:sz w:val="24"/>
        </w:rPr>
        <w:t>1</w:t>
      </w:r>
      <w:r>
        <w:rPr>
          <w:rFonts w:hint="eastAsia"/>
          <w:sz w:val="24"/>
        </w:rPr>
        <w:t>月</w:t>
      </w:r>
      <w:r>
        <w:rPr>
          <w:sz w:val="24"/>
        </w:rPr>
        <w:t>6</w:t>
      </w:r>
      <w:r>
        <w:rPr>
          <w:rFonts w:hint="eastAsia"/>
          <w:sz w:val="24"/>
        </w:rPr>
        <w:t>日（周一）—</w:t>
      </w:r>
      <w:r>
        <w:rPr>
          <w:sz w:val="24"/>
        </w:rPr>
        <w:t>1</w:t>
      </w:r>
      <w:r>
        <w:rPr>
          <w:rFonts w:hint="eastAsia"/>
          <w:sz w:val="24"/>
        </w:rPr>
        <w:t>月</w:t>
      </w:r>
      <w:r>
        <w:rPr>
          <w:sz w:val="24"/>
        </w:rPr>
        <w:t>13</w:t>
      </w:r>
      <w:r>
        <w:rPr>
          <w:rFonts w:hint="eastAsia"/>
          <w:sz w:val="24"/>
        </w:rPr>
        <w:t>日（周一）</w:t>
      </w:r>
      <w:r>
        <w:rPr>
          <w:sz w:val="24"/>
        </w:rPr>
        <w:t>8</w:t>
      </w:r>
      <w:r>
        <w:rPr>
          <w:rFonts w:hint="eastAsia"/>
          <w:sz w:val="24"/>
        </w:rPr>
        <w:t>天。</w:t>
      </w:r>
    </w:p>
    <w:p>
      <w:pPr>
        <w:spacing w:line="380" w:lineRule="exact"/>
        <w:ind w:firstLine="600" w:firstLineChars="249"/>
        <w:rPr>
          <w:b/>
          <w:sz w:val="24"/>
        </w:rPr>
      </w:pPr>
      <w:r>
        <w:rPr>
          <w:rFonts w:hint="eastAsia"/>
          <w:b/>
          <w:sz w:val="24"/>
        </w:rPr>
        <w:t>5.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资产设备普查盘点交流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月14-17日）</w:t>
      </w:r>
    </w:p>
    <w:p>
      <w:pPr>
        <w:spacing w:line="380" w:lineRule="exact"/>
        <w:ind w:left="435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六、</w:t>
      </w:r>
      <w:bookmarkStart w:id="0" w:name="_GoBack"/>
      <w:bookmarkEnd w:id="0"/>
      <w:r>
        <w:rPr>
          <w:rFonts w:hint="eastAsia"/>
          <w:b/>
          <w:sz w:val="24"/>
        </w:rPr>
        <w:t>工作要求</w:t>
      </w:r>
    </w:p>
    <w:p>
      <w:pPr>
        <w:spacing w:line="380" w:lineRule="exact"/>
        <w:ind w:left="525" w:leftChars="250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资产设备盘点核查</w:t>
      </w:r>
      <w:r>
        <w:rPr>
          <w:sz w:val="24"/>
        </w:rPr>
        <w:t>需要</w:t>
      </w:r>
      <w:r>
        <w:rPr>
          <w:b/>
          <w:sz w:val="24"/>
        </w:rPr>
        <w:t>广泛宣传、</w:t>
      </w:r>
      <w:r>
        <w:rPr>
          <w:rFonts w:hint="eastAsia"/>
          <w:b/>
          <w:sz w:val="24"/>
        </w:rPr>
        <w:t>全员</w:t>
      </w:r>
      <w:r>
        <w:rPr>
          <w:b/>
          <w:sz w:val="24"/>
        </w:rPr>
        <w:t>皆知、人人</w:t>
      </w:r>
      <w:r>
        <w:rPr>
          <w:rFonts w:hint="eastAsia"/>
          <w:b/>
          <w:sz w:val="24"/>
        </w:rPr>
        <w:t>参与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电子</w:t>
      </w:r>
      <w:r>
        <w:rPr>
          <w:b/>
          <w:sz w:val="24"/>
        </w:rPr>
        <w:t>盘点、</w:t>
      </w:r>
      <w:r>
        <w:rPr>
          <w:rFonts w:hint="eastAsia"/>
          <w:b/>
          <w:sz w:val="24"/>
        </w:rPr>
        <w:t>现场核对。</w:t>
      </w:r>
    </w:p>
    <w:p>
      <w:pPr>
        <w:spacing w:line="380" w:lineRule="exact"/>
        <w:ind w:left="525" w:leftChars="250"/>
        <w:rPr>
          <w:rFonts w:hint="eastAsia"/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</w:t>
      </w:r>
      <w:r>
        <w:rPr>
          <w:rFonts w:hint="eastAsia"/>
          <w:sz w:val="24"/>
        </w:rPr>
        <w:t>采取</w:t>
      </w:r>
      <w:r>
        <w:rPr>
          <w:rFonts w:hint="eastAsia"/>
          <w:b/>
          <w:sz w:val="24"/>
        </w:rPr>
        <w:t>“以账对物，以物对账”</w:t>
      </w:r>
      <w:r>
        <w:rPr>
          <w:rFonts w:hint="eastAsia"/>
          <w:sz w:val="24"/>
        </w:rPr>
        <w:t>的方法进行。</w:t>
      </w:r>
    </w:p>
    <w:p>
      <w:pPr>
        <w:spacing w:line="380" w:lineRule="exact"/>
        <w:ind w:left="525" w:leftChars="250"/>
        <w:rPr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sz w:val="24"/>
        </w:rPr>
        <w:t>. 任务重</w:t>
      </w:r>
      <w:r>
        <w:rPr>
          <w:sz w:val="24"/>
        </w:rPr>
        <w:t>、时间紧</w:t>
      </w:r>
      <w:r>
        <w:rPr>
          <w:rFonts w:hint="eastAsia"/>
          <w:sz w:val="24"/>
        </w:rPr>
        <w:t>、</w:t>
      </w:r>
      <w:r>
        <w:rPr>
          <w:sz w:val="24"/>
        </w:rPr>
        <w:t>抓重点，</w:t>
      </w:r>
      <w:r>
        <w:rPr>
          <w:rFonts w:hint="eastAsia"/>
          <w:b/>
          <w:sz w:val="24"/>
        </w:rPr>
        <w:t>办公室</w:t>
      </w:r>
      <w:r>
        <w:rPr>
          <w:b/>
          <w:sz w:val="24"/>
        </w:rPr>
        <w:t>调整大、人员变动频繁、体小价高、</w:t>
      </w:r>
      <w:r>
        <w:rPr>
          <w:rFonts w:hint="eastAsia"/>
          <w:b/>
          <w:sz w:val="24"/>
        </w:rPr>
        <w:t>便于</w:t>
      </w:r>
      <w:r>
        <w:rPr>
          <w:b/>
          <w:sz w:val="24"/>
        </w:rPr>
        <w:t>携带</w:t>
      </w:r>
      <w:r>
        <w:rPr>
          <w:sz w:val="24"/>
        </w:rPr>
        <w:t>的资产设备。</w:t>
      </w:r>
    </w:p>
    <w:p>
      <w:pPr>
        <w:spacing w:line="380" w:lineRule="exact"/>
        <w:ind w:left="525" w:leftChars="250"/>
        <w:rPr>
          <w:sz w:val="24"/>
        </w:rPr>
      </w:pPr>
      <w:r>
        <w:rPr>
          <w:b/>
          <w:sz w:val="24"/>
        </w:rPr>
        <w:t>4</w:t>
      </w:r>
      <w:r>
        <w:rPr>
          <w:rFonts w:hint="eastAsia"/>
          <w:b/>
          <w:sz w:val="24"/>
        </w:rPr>
        <w:t>.</w:t>
      </w:r>
      <w:r>
        <w:rPr>
          <w:rFonts w:hint="eastAsia"/>
          <w:sz w:val="24"/>
        </w:rPr>
        <w:t xml:space="preserve"> 自查和抽查期间，</w:t>
      </w:r>
      <w:r>
        <w:rPr>
          <w:rFonts w:hint="eastAsia"/>
          <w:b/>
          <w:sz w:val="24"/>
        </w:rPr>
        <w:t>个人保管设备要携带在校</w:t>
      </w:r>
      <w:r>
        <w:rPr>
          <w:rFonts w:hint="eastAsia"/>
          <w:sz w:val="24"/>
        </w:rPr>
        <w:t>，接收核查；实验室设备，实验管理员协助核查；公用设备，资产管理员协助核查。</w:t>
      </w:r>
    </w:p>
    <w:p>
      <w:pPr>
        <w:spacing w:line="380" w:lineRule="exact"/>
        <w:ind w:left="525" w:leftChars="250"/>
        <w:rPr>
          <w:sz w:val="24"/>
        </w:rPr>
      </w:pPr>
      <w:r>
        <w:rPr>
          <w:b/>
          <w:sz w:val="24"/>
        </w:rPr>
        <w:t>5.</w:t>
      </w:r>
      <w:r>
        <w:rPr>
          <w:sz w:val="24"/>
        </w:rPr>
        <w:t xml:space="preserve"> </w:t>
      </w:r>
      <w:r>
        <w:rPr>
          <w:rFonts w:hint="eastAsia"/>
          <w:sz w:val="24"/>
        </w:rPr>
        <w:t>盘点期间，资产管理负责人和资产管理员要认真负责，</w:t>
      </w:r>
      <w:r>
        <w:rPr>
          <w:rFonts w:hint="eastAsia"/>
          <w:b/>
          <w:sz w:val="24"/>
        </w:rPr>
        <w:t>保证时间进度和数据准确率。</w:t>
      </w:r>
    </w:p>
    <w:p>
      <w:pPr>
        <w:spacing w:line="380" w:lineRule="exact"/>
        <w:ind w:firstLine="600" w:firstLineChars="250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      上海师范大学天华学院</w:t>
      </w:r>
    </w:p>
    <w:p>
      <w:pPr>
        <w:spacing w:line="380" w:lineRule="exact"/>
        <w:ind w:left="855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201</w:t>
      </w:r>
      <w:r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>11</w:t>
      </w:r>
      <w:r>
        <w:rPr>
          <w:rFonts w:hint="eastAsia"/>
          <w:sz w:val="24"/>
        </w:rPr>
        <w:t>月1</w:t>
      </w:r>
      <w:r>
        <w:rPr>
          <w:sz w:val="24"/>
        </w:rPr>
        <w:t>4</w:t>
      </w:r>
      <w:r>
        <w:rPr>
          <w:rFonts w:hint="eastAsia"/>
          <w:sz w:val="24"/>
        </w:rPr>
        <w:t>日</w:t>
      </w:r>
    </w:p>
    <w:p>
      <w:pPr>
        <w:spacing w:line="380" w:lineRule="exact"/>
        <w:ind w:right="480"/>
        <w:rPr>
          <w:sz w:val="24"/>
        </w:rPr>
      </w:pPr>
    </w:p>
    <w:p>
      <w:pPr>
        <w:spacing w:line="380" w:lineRule="exact"/>
        <w:ind w:right="480" w:firstLine="360" w:firstLineChars="150"/>
        <w:rPr>
          <w:sz w:val="24"/>
        </w:rPr>
      </w:pPr>
      <w:r>
        <w:rPr>
          <w:rFonts w:hint="eastAsia"/>
          <w:sz w:val="24"/>
        </w:rPr>
        <w:t xml:space="preserve">联系人：张梦颖、孙雁      联系电话：39966908    </w:t>
      </w:r>
    </w:p>
    <w:p>
      <w:pPr>
        <w:spacing w:line="380" w:lineRule="exact"/>
        <w:ind w:right="480" w:firstLine="3480" w:firstLineChars="1450"/>
        <w:rPr>
          <w:sz w:val="24"/>
        </w:rPr>
      </w:pPr>
      <w:r>
        <w:rPr>
          <w:rFonts w:hint="eastAsia"/>
          <w:sz w:val="24"/>
        </w:rPr>
        <w:t>办公地点：明华楼104室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BC6"/>
    <w:rsid w:val="00012677"/>
    <w:rsid w:val="00084DF9"/>
    <w:rsid w:val="00255B66"/>
    <w:rsid w:val="002A1BEF"/>
    <w:rsid w:val="00397895"/>
    <w:rsid w:val="003D7533"/>
    <w:rsid w:val="00492BC6"/>
    <w:rsid w:val="004A7F87"/>
    <w:rsid w:val="00630A21"/>
    <w:rsid w:val="006521DD"/>
    <w:rsid w:val="006F3BEA"/>
    <w:rsid w:val="00751487"/>
    <w:rsid w:val="007E7D95"/>
    <w:rsid w:val="008B0CE1"/>
    <w:rsid w:val="009603DC"/>
    <w:rsid w:val="00960B48"/>
    <w:rsid w:val="009C484E"/>
    <w:rsid w:val="00AC24FC"/>
    <w:rsid w:val="00AC6114"/>
    <w:rsid w:val="00E0666A"/>
    <w:rsid w:val="00EB7F49"/>
    <w:rsid w:val="00F0175C"/>
    <w:rsid w:val="00F904A7"/>
    <w:rsid w:val="00FC2A05"/>
    <w:rsid w:val="177E3AA2"/>
    <w:rsid w:val="55FC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150</Words>
  <Characters>858</Characters>
  <Lines>7</Lines>
  <Paragraphs>2</Paragraphs>
  <TotalTime>81</TotalTime>
  <ScaleCrop>false</ScaleCrop>
  <LinksUpToDate>false</LinksUpToDate>
  <CharactersWithSpaces>1006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2017-03-15T06:32:00Z</dcterms:created>
  <dc:creator>dell</dc:creator>
  <cp:lastModifiedBy>optiplex3046</cp:lastModifiedBy>
  <cp:lastPrinted>2017-03-16T01:13:00Z</cp:lastPrinted>
  <dcterms:modified xsi:type="dcterms:W3CDTF">2019-11-14T06:36:49Z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